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EA" w:rsidRDefault="00B53ED4" w:rsidP="00810136">
      <w:pPr>
        <w:pStyle w:val="stoffdeckblatttitel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38D239EB" wp14:editId="7404C7DB">
            <wp:simplePos x="0" y="0"/>
            <wp:positionH relativeFrom="column">
              <wp:posOffset>-13335</wp:posOffset>
            </wp:positionH>
            <wp:positionV relativeFrom="paragraph">
              <wp:posOffset>-19050</wp:posOffset>
            </wp:positionV>
            <wp:extent cx="958215" cy="923925"/>
            <wp:effectExtent l="0" t="0" r="0" b="9525"/>
            <wp:wrapSquare wrapText="bothSides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83C">
        <w:rPr>
          <w:b/>
        </w:rPr>
        <w:t>Zeitreise</w:t>
      </w:r>
    </w:p>
    <w:p w:rsidR="00101843" w:rsidRDefault="00F913A9" w:rsidP="00810136">
      <w:pPr>
        <w:pStyle w:val="stoffdeckblatttitel"/>
      </w:pPr>
      <w:r>
        <w:t xml:space="preserve">Abgleich </w:t>
      </w:r>
      <w:r w:rsidR="005441D2">
        <w:t>mit dem M</w:t>
      </w:r>
      <w:r w:rsidR="002B4179">
        <w:t xml:space="preserve">edienkompetenzrahmen </w:t>
      </w:r>
      <w:r w:rsidR="00B26806">
        <w:t>NRW</w:t>
      </w:r>
      <w:r w:rsidR="002B4179">
        <w:t xml:space="preserve"> </w:t>
      </w:r>
    </w:p>
    <w:p w:rsidR="00EE3B46" w:rsidRDefault="00F05C69" w:rsidP="00810136">
      <w:pPr>
        <w:pStyle w:val="stoffdeckblatttitel"/>
      </w:pPr>
      <w:r>
        <w:t>Geschichte</w:t>
      </w:r>
      <w:r w:rsidR="00FC22EA">
        <w:t xml:space="preserve"> | </w:t>
      </w:r>
      <w:r w:rsidR="00175F51">
        <w:t xml:space="preserve">Hauptschule, </w:t>
      </w:r>
      <w:r w:rsidR="00527B29">
        <w:t>Realschule, Sekundarschule, Gesamtschule</w:t>
      </w:r>
    </w:p>
    <w:p w:rsidR="00FC22EA" w:rsidRDefault="00FC22EA" w:rsidP="00810136">
      <w:pPr>
        <w:pStyle w:val="stoffdeckblatttitel"/>
        <w:rPr>
          <w:b/>
        </w:rPr>
      </w:pPr>
      <w:r>
        <w:t xml:space="preserve"> </w:t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175F51" w:rsidP="00810136">
      <w:pPr>
        <w:spacing w:after="0" w:line="312" w:lineRule="auto"/>
        <w:rPr>
          <w:b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1550" behindDoc="0" locked="0" layoutInCell="1" allowOverlap="1" wp14:anchorId="56E12EB4" wp14:editId="17C985B6">
            <wp:simplePos x="0" y="0"/>
            <wp:positionH relativeFrom="column">
              <wp:posOffset>1557020</wp:posOffset>
            </wp:positionH>
            <wp:positionV relativeFrom="paragraph">
              <wp:posOffset>50165</wp:posOffset>
            </wp:positionV>
            <wp:extent cx="1393190" cy="1809115"/>
            <wp:effectExtent l="0" t="0" r="0" b="63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2574" behindDoc="0" locked="0" layoutInCell="1" allowOverlap="1" wp14:anchorId="7EF62523" wp14:editId="43FBB084">
            <wp:simplePos x="0" y="0"/>
            <wp:positionH relativeFrom="column">
              <wp:posOffset>3126740</wp:posOffset>
            </wp:positionH>
            <wp:positionV relativeFrom="paragraph">
              <wp:posOffset>51435</wp:posOffset>
            </wp:positionV>
            <wp:extent cx="1393190" cy="1806575"/>
            <wp:effectExtent l="0" t="0" r="0" b="317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2" behindDoc="0" locked="0" layoutInCell="1" allowOverlap="1" wp14:anchorId="29AF9B16" wp14:editId="50DD5A6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1393190" cy="18065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Default="008913F6" w:rsidP="00810136">
      <w:pPr>
        <w:spacing w:after="0" w:line="312" w:lineRule="auto"/>
        <w:rPr>
          <w:b/>
          <w:noProof/>
          <w:lang w:eastAsia="de-DE"/>
        </w:rPr>
      </w:pPr>
    </w:p>
    <w:p w:rsidR="008913F6" w:rsidRPr="00CA239D" w:rsidRDefault="008913F6" w:rsidP="00810136">
      <w:pPr>
        <w:spacing w:after="0" w:line="312" w:lineRule="auto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913F6" w:rsidRDefault="008913F6" w:rsidP="00810136">
      <w:pPr>
        <w:pStyle w:val="Hinweise"/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8C63D0" w:rsidRDefault="008C63D0" w:rsidP="008C63D0">
      <w:pPr>
        <w:pStyle w:val="Kopfzeile"/>
        <w:rPr>
          <w:rFonts w:ascii="Arial" w:eastAsia="Times New Roman" w:hAnsi="Arial" w:cs="Times New Roman"/>
          <w:color w:val="BFBFBF" w:themeColor="background1" w:themeShade="BF"/>
          <w:lang w:eastAsia="ar-SA"/>
        </w:rPr>
      </w:pPr>
    </w:p>
    <w:p w:rsidR="00EF09A7" w:rsidRPr="008C63D0" w:rsidRDefault="00F05C69" w:rsidP="00EF09A7">
      <w:pPr>
        <w:pStyle w:val="Kopfzeile"/>
        <w:tabs>
          <w:tab w:val="clear" w:pos="4536"/>
          <w:tab w:val="clear" w:pos="9072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Zeitreise</w:t>
      </w:r>
      <w:r w:rsidR="00527B29">
        <w:rPr>
          <w:rFonts w:ascii="Arial" w:hAnsi="Arial" w:cs="Arial"/>
          <w:b/>
          <w:sz w:val="16"/>
          <w:szCs w:val="16"/>
        </w:rPr>
        <w:t xml:space="preserve"> SB</w:t>
      </w:r>
      <w:r w:rsidR="008C63D0" w:rsidRPr="008C63D0">
        <w:rPr>
          <w:rFonts w:ascii="Arial" w:hAnsi="Arial" w:cs="Arial"/>
          <w:b/>
          <w:sz w:val="16"/>
          <w:szCs w:val="16"/>
        </w:rPr>
        <w:t xml:space="preserve"> </w:t>
      </w:r>
      <w:r w:rsidR="00527B29">
        <w:rPr>
          <w:rFonts w:ascii="Arial" w:hAnsi="Arial" w:cs="Arial"/>
          <w:b/>
          <w:sz w:val="16"/>
          <w:szCs w:val="16"/>
        </w:rPr>
        <w:t>1 (Klasse 5/6)</w:t>
      </w:r>
      <w:r w:rsidR="008C63D0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Zeitreise</w:t>
      </w:r>
      <w:r w:rsidR="00527B29">
        <w:rPr>
          <w:rFonts w:ascii="Arial" w:hAnsi="Arial" w:cs="Arial"/>
          <w:b/>
          <w:sz w:val="16"/>
          <w:szCs w:val="16"/>
        </w:rPr>
        <w:t xml:space="preserve"> SB</w:t>
      </w:r>
      <w:r w:rsidR="00EF09A7">
        <w:rPr>
          <w:rFonts w:ascii="Arial" w:hAnsi="Arial" w:cs="Arial"/>
          <w:b/>
          <w:sz w:val="16"/>
          <w:szCs w:val="16"/>
        </w:rPr>
        <w:t xml:space="preserve"> </w:t>
      </w:r>
      <w:r w:rsidR="00527B29">
        <w:rPr>
          <w:rFonts w:ascii="Arial" w:hAnsi="Arial" w:cs="Arial"/>
          <w:b/>
          <w:sz w:val="16"/>
          <w:szCs w:val="16"/>
        </w:rPr>
        <w:t>2 (Klasse 7/8)</w:t>
      </w:r>
      <w:r w:rsidR="00EF09A7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Zeitreise</w:t>
      </w:r>
      <w:r w:rsidR="00527B29">
        <w:rPr>
          <w:rFonts w:ascii="Arial" w:hAnsi="Arial" w:cs="Arial"/>
          <w:b/>
          <w:sz w:val="16"/>
          <w:szCs w:val="16"/>
        </w:rPr>
        <w:t xml:space="preserve"> SB 3 (Klasse 9/10)</w:t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  <w:r w:rsidR="00EF09A7">
        <w:rPr>
          <w:rFonts w:ascii="Arial" w:hAnsi="Arial" w:cs="Arial"/>
          <w:b/>
          <w:sz w:val="16"/>
          <w:szCs w:val="16"/>
        </w:rPr>
        <w:tab/>
      </w:r>
    </w:p>
    <w:p w:rsidR="008C63D0" w:rsidRPr="008C63D0" w:rsidRDefault="008C63D0" w:rsidP="00EF09A7">
      <w:pPr>
        <w:pStyle w:val="Kopfzeile"/>
        <w:tabs>
          <w:tab w:val="clear" w:pos="4536"/>
          <w:tab w:val="left" w:pos="2552"/>
          <w:tab w:val="left" w:pos="4962"/>
          <w:tab w:val="left" w:pos="7513"/>
          <w:tab w:val="left" w:pos="10065"/>
          <w:tab w:val="left" w:pos="12474"/>
        </w:tabs>
        <w:rPr>
          <w:rFonts w:ascii="Arial" w:hAnsi="Arial" w:cs="Arial"/>
          <w:sz w:val="16"/>
          <w:szCs w:val="16"/>
        </w:rPr>
      </w:pPr>
      <w:r w:rsidRPr="008C63D0">
        <w:rPr>
          <w:rFonts w:ascii="Arial" w:hAnsi="Arial" w:cs="Arial"/>
          <w:sz w:val="16"/>
          <w:szCs w:val="16"/>
        </w:rPr>
        <w:t xml:space="preserve">ISBN: </w:t>
      </w:r>
      <w:r w:rsidR="00527B29" w:rsidRPr="00527B29">
        <w:rPr>
          <w:rFonts w:ascii="Arial" w:hAnsi="Arial" w:cs="Arial"/>
          <w:color w:val="212529"/>
          <w:sz w:val="16"/>
          <w:szCs w:val="16"/>
        </w:rPr>
        <w:t>978-3-12-</w:t>
      </w:r>
      <w:r w:rsidR="00A11E11">
        <w:rPr>
          <w:rFonts w:ascii="Arial" w:hAnsi="Arial" w:cs="Arial"/>
          <w:color w:val="212529"/>
          <w:sz w:val="16"/>
          <w:szCs w:val="16"/>
        </w:rPr>
        <w:t>451040-2</w:t>
      </w:r>
      <w:r>
        <w:rPr>
          <w:rFonts w:ascii="Arial" w:hAnsi="Arial" w:cs="Arial"/>
          <w:sz w:val="16"/>
          <w:szCs w:val="16"/>
        </w:rPr>
        <w:tab/>
      </w:r>
      <w:r w:rsidRPr="008C63D0">
        <w:rPr>
          <w:rFonts w:ascii="Arial" w:hAnsi="Arial" w:cs="Arial"/>
          <w:sz w:val="16"/>
          <w:szCs w:val="16"/>
        </w:rPr>
        <w:t xml:space="preserve">ISBN: </w:t>
      </w:r>
      <w:r w:rsidR="00801E0A">
        <w:rPr>
          <w:rFonts w:ascii="Arial" w:hAnsi="Arial" w:cs="Arial"/>
          <w:sz w:val="16"/>
          <w:szCs w:val="16"/>
        </w:rPr>
        <w:t>978-3-12-</w:t>
      </w:r>
      <w:r w:rsidR="00A11E11">
        <w:rPr>
          <w:rFonts w:ascii="Arial" w:hAnsi="Arial" w:cs="Arial"/>
          <w:sz w:val="16"/>
          <w:szCs w:val="16"/>
        </w:rPr>
        <w:t>451050-1</w:t>
      </w:r>
      <w:r w:rsidR="00EF09A7">
        <w:rPr>
          <w:rFonts w:ascii="Arial" w:hAnsi="Arial" w:cs="Arial"/>
          <w:sz w:val="16"/>
          <w:szCs w:val="16"/>
        </w:rPr>
        <w:tab/>
      </w:r>
      <w:r w:rsidR="00EF09A7" w:rsidRPr="008C63D0">
        <w:rPr>
          <w:rFonts w:ascii="Arial" w:hAnsi="Arial" w:cs="Arial"/>
          <w:sz w:val="16"/>
          <w:szCs w:val="16"/>
        </w:rPr>
        <w:t>ISBN: 978-3-12-</w:t>
      </w:r>
      <w:r w:rsidR="00A11E11">
        <w:rPr>
          <w:rFonts w:ascii="Arial" w:hAnsi="Arial" w:cs="Arial"/>
          <w:sz w:val="16"/>
          <w:szCs w:val="16"/>
        </w:rPr>
        <w:t>451060-0</w:t>
      </w:r>
      <w:r w:rsidR="00EF09A7">
        <w:rPr>
          <w:rFonts w:ascii="Arial" w:hAnsi="Arial" w:cs="Arial"/>
          <w:sz w:val="16"/>
          <w:szCs w:val="16"/>
        </w:rPr>
        <w:t xml:space="preserve"> </w:t>
      </w:r>
      <w:r w:rsidR="00EF09A7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  <w:r w:rsidR="00EF09A7">
        <w:rPr>
          <w:rFonts w:ascii="Arial" w:hAnsi="Arial" w:cs="Arial"/>
          <w:sz w:val="16"/>
          <w:szCs w:val="16"/>
        </w:rPr>
        <w:tab/>
      </w:r>
    </w:p>
    <w:p w:rsidR="00810136" w:rsidRDefault="00810136" w:rsidP="00810136">
      <w:pPr>
        <w:pStyle w:val="Hinweise"/>
        <w:rPr>
          <w:b/>
        </w:rPr>
      </w:pPr>
    </w:p>
    <w:p w:rsidR="00810136" w:rsidRDefault="00810136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CF185A" w:rsidRDefault="00CF185A" w:rsidP="00810136">
      <w:pPr>
        <w:pStyle w:val="Hinweise"/>
        <w:rPr>
          <w:b/>
        </w:rPr>
      </w:pPr>
    </w:p>
    <w:p w:rsidR="00846C78" w:rsidRDefault="00846C78" w:rsidP="00810136">
      <w:pPr>
        <w:pStyle w:val="Hinweise"/>
        <w:rPr>
          <w:b/>
        </w:rPr>
      </w:pPr>
    </w:p>
    <w:p w:rsidR="00605202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5202" w:rsidRPr="008C63D0" w:rsidRDefault="00605202" w:rsidP="00810136">
      <w:pPr>
        <w:spacing w:after="0" w:line="312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D5CBD" w:rsidRPr="00C71368" w:rsidTr="00B753A4">
        <w:tc>
          <w:tcPr>
            <w:tcW w:w="654" w:type="pct"/>
            <w:vMerge w:val="restar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0D5CBD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Bedienen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D5CBD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Anwenden</w:t>
            </w:r>
          </w:p>
        </w:tc>
        <w:tc>
          <w:tcPr>
            <w:tcW w:w="11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>1.1 Medienausstattung (Hardware)</w:t>
            </w:r>
          </w:p>
        </w:tc>
        <w:tc>
          <w:tcPr>
            <w:tcW w:w="1154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1.2 Digitale Werkzeuge</w:t>
            </w:r>
          </w:p>
        </w:tc>
        <w:tc>
          <w:tcPr>
            <w:tcW w:w="1006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101252" w:rsidRDefault="000D5CBD" w:rsidP="000D5CBD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1.3 Datenorganisation</w:t>
            </w:r>
          </w:p>
        </w:tc>
        <w:tc>
          <w:tcPr>
            <w:tcW w:w="1080" w:type="pct"/>
            <w:tcBorders>
              <w:top w:val="single" w:sz="4" w:space="0" w:color="1CA75E"/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2A469E" w:rsidRDefault="000D5CBD" w:rsidP="002A469E">
            <w:pPr>
              <w:pStyle w:val="Listenabsatz"/>
              <w:spacing w:before="60" w:after="40"/>
              <w:ind w:left="351" w:hanging="284"/>
              <w:contextualSpacing w:val="0"/>
              <w:rPr>
                <w:rFonts w:ascii="Arial" w:hAnsi="Arial" w:cs="Arial"/>
                <w:b/>
                <w:color w:val="009640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1.4 Datenschutz und</w:t>
            </w:r>
            <w:r w:rsidRPr="00101252">
              <w:rPr>
                <w:rFonts w:ascii="Arial" w:hAnsi="Arial" w:cs="Arial"/>
                <w:b/>
                <w:color w:val="009640"/>
                <w:sz w:val="20"/>
                <w:szCs w:val="20"/>
              </w:rPr>
              <w:t xml:space="preserve"> </w:t>
            </w:r>
            <w:r w:rsidRPr="002A469E">
              <w:rPr>
                <w:rFonts w:ascii="Arial" w:hAnsi="Arial" w:cs="Arial"/>
                <w:b/>
                <w:bCs/>
                <w:color w:val="009640"/>
                <w:sz w:val="20"/>
                <w:szCs w:val="20"/>
              </w:rPr>
              <w:t>Informationssicherheit</w:t>
            </w:r>
          </w:p>
        </w:tc>
      </w:tr>
      <w:tr w:rsidR="000D5CBD" w:rsidRPr="00263377" w:rsidTr="00B753A4">
        <w:trPr>
          <w:trHeight w:val="1292"/>
        </w:trPr>
        <w:tc>
          <w:tcPr>
            <w:tcW w:w="654" w:type="pct"/>
            <w:vMerge/>
            <w:tcBorders>
              <w:left w:val="single" w:sz="4" w:space="0" w:color="1CA75E"/>
              <w:right w:val="single" w:sz="4" w:space="0" w:color="1CA75E"/>
            </w:tcBorders>
            <w:shd w:val="clear" w:color="auto" w:fill="009640"/>
          </w:tcPr>
          <w:p w:rsidR="000D5CBD" w:rsidRPr="000D5CBD" w:rsidRDefault="000D5CBD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Medienausstattung (Hardware) kennen, auswählen und reflektiert anwenden; mit dieser verantwortungsvoll umgehen</w:t>
            </w:r>
          </w:p>
        </w:tc>
        <w:tc>
          <w:tcPr>
            <w:tcW w:w="1154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Verschiedene digitale Werkzeuge und deren Funktionsumfang kennen, auswählen sowie diese kreativ, reflektiert und zielgerichtet einsetzen</w:t>
            </w:r>
          </w:p>
        </w:tc>
        <w:tc>
          <w:tcPr>
            <w:tcW w:w="1006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Informationen und Daten sicher speichern, wiederfinden und von verschiedenen Orten abrufen; Informationen und Daten zusammenfassen, organisieren und strukturiert aufbewahren</w:t>
            </w:r>
          </w:p>
        </w:tc>
        <w:tc>
          <w:tcPr>
            <w:tcW w:w="1080" w:type="pct"/>
            <w:tcBorders>
              <w:left w:val="single" w:sz="4" w:space="0" w:color="1CA75E"/>
              <w:right w:val="single" w:sz="4" w:space="0" w:color="1CA75E"/>
            </w:tcBorders>
            <w:shd w:val="clear" w:color="auto" w:fill="EBF4EB"/>
          </w:tcPr>
          <w:p w:rsidR="000D5CBD" w:rsidRPr="000D5CBD" w:rsidRDefault="000D5CBD" w:rsidP="000D5CBD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D5CBD">
              <w:rPr>
                <w:rFonts w:ascii="Arial" w:hAnsi="Arial" w:cs="Arial"/>
                <w:sz w:val="16"/>
                <w:szCs w:val="16"/>
              </w:rPr>
              <w:t>Verantwortungsvoll mit persönlichen und fremden Daten umgehen; Datenschutz, Privatsphäre und Informationssicherheit beachten</w:t>
            </w:r>
          </w:p>
        </w:tc>
      </w:tr>
      <w:tr w:rsidR="000D5CBD" w:rsidRPr="00185B9B" w:rsidTr="00B753A4">
        <w:trPr>
          <w:trHeight w:val="305"/>
        </w:trPr>
        <w:tc>
          <w:tcPr>
            <w:tcW w:w="6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  <w:shd w:val="clear" w:color="auto" w:fill="1CA75E"/>
          </w:tcPr>
          <w:p w:rsidR="000D5CBD" w:rsidRPr="000D5CBD" w:rsidRDefault="000D5CBD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Default="000D5CBD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7DD" w:rsidRPr="00B753A4" w:rsidRDefault="006C37DD" w:rsidP="006C37DD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A11E11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6C37DD" w:rsidRPr="000D5CBD" w:rsidRDefault="006C37DD" w:rsidP="006C37DD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13321" w:rsidRDefault="00A11E11" w:rsidP="00613321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Zeitreise Band 2</w:t>
            </w:r>
            <w:r w:rsidR="0061332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613321" w:rsidRDefault="00613321" w:rsidP="0061332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EE7D5F">
              <w:rPr>
                <w:rFonts w:ascii="Arial" w:hAnsi="Arial" w:cs="Arial"/>
                <w:sz w:val="16"/>
                <w:szCs w:val="16"/>
              </w:rPr>
              <w:t>1</w:t>
            </w:r>
            <w:r w:rsidR="00A11E11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E11" w:rsidRDefault="00A11E11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E11" w:rsidRDefault="00A11E11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E11" w:rsidRDefault="00A11E11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11E11" w:rsidRDefault="00A11E11" w:rsidP="00B753A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53A4" w:rsidRDefault="00B753A4" w:rsidP="003D4F09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Default="005B4D9C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5202" w:rsidRDefault="00605202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7D5F" w:rsidRDefault="00EE7D5F" w:rsidP="003D4F09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B4D9C" w:rsidRPr="000D5CBD" w:rsidRDefault="005B4D9C" w:rsidP="003D4F09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F17CD6" w:rsidRDefault="000D5CBD" w:rsidP="00EE7D5F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0D5CBD" w:rsidRPr="000D5CBD" w:rsidRDefault="000D5CBD" w:rsidP="00EE7D5F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1CA75E"/>
              <w:bottom w:val="single" w:sz="4" w:space="0" w:color="1CA75E"/>
              <w:right w:val="single" w:sz="4" w:space="0" w:color="1CA75E"/>
            </w:tcBorders>
          </w:tcPr>
          <w:p w:rsidR="00160B92" w:rsidRPr="000D5CBD" w:rsidRDefault="00160B92" w:rsidP="00EE7D5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4D9C" w:rsidRPr="005B4D9C" w:rsidRDefault="005B4D9C" w:rsidP="008C63D0">
      <w:pPr>
        <w:pStyle w:val="stoffberschrift1"/>
        <w:numPr>
          <w:ilvl w:val="0"/>
          <w:numId w:val="0"/>
        </w:numPr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41"/>
        <w:gridCol w:w="3133"/>
      </w:tblGrid>
      <w:tr w:rsidR="00B753A4" w:rsidRPr="00C71368" w:rsidTr="00B753A4">
        <w:tc>
          <w:tcPr>
            <w:tcW w:w="654" w:type="pct"/>
            <w:vMerge w:val="restar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B753A4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Informieren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B753A4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Recherchieren</w:t>
            </w:r>
          </w:p>
        </w:tc>
        <w:tc>
          <w:tcPr>
            <w:tcW w:w="110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009FE3"/>
                <w:sz w:val="20"/>
                <w:szCs w:val="20"/>
              </w:rPr>
              <w:t>2.1 Informationsrecherche</w:t>
            </w:r>
          </w:p>
        </w:tc>
        <w:tc>
          <w:tcPr>
            <w:tcW w:w="1154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2.2 Informationsauswertung</w:t>
            </w:r>
          </w:p>
        </w:tc>
        <w:tc>
          <w:tcPr>
            <w:tcW w:w="1010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2.3 Informationsbewertung</w:t>
            </w:r>
          </w:p>
        </w:tc>
        <w:tc>
          <w:tcPr>
            <w:tcW w:w="1076" w:type="pct"/>
            <w:tcBorders>
              <w:top w:val="single" w:sz="4" w:space="0" w:color="59C6F2"/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101252" w:rsidRDefault="00B753A4" w:rsidP="003D4F09">
            <w:pPr>
              <w:pStyle w:val="Listenabsatz"/>
              <w:spacing w:before="60" w:after="40"/>
              <w:ind w:left="284" w:hanging="284"/>
              <w:contextualSpacing w:val="0"/>
              <w:rPr>
                <w:rFonts w:ascii="Arial" w:hAnsi="Arial" w:cs="Arial"/>
                <w:b/>
                <w:color w:val="009FE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009FE3"/>
                <w:sz w:val="20"/>
                <w:szCs w:val="20"/>
              </w:rPr>
              <w:t>2.4 Informationskritik</w:t>
            </w:r>
          </w:p>
        </w:tc>
      </w:tr>
      <w:tr w:rsidR="00B753A4" w:rsidRPr="00263377" w:rsidTr="00AE6331">
        <w:trPr>
          <w:trHeight w:val="1658"/>
        </w:trPr>
        <w:tc>
          <w:tcPr>
            <w:tcW w:w="654" w:type="pct"/>
            <w:vMerge/>
            <w:tcBorders>
              <w:left w:val="single" w:sz="4" w:space="0" w:color="59C6F2"/>
              <w:right w:val="single" w:sz="4" w:space="0" w:color="59C6F2"/>
            </w:tcBorders>
            <w:shd w:val="clear" w:color="auto" w:fill="009FE3"/>
          </w:tcPr>
          <w:p w:rsidR="00B753A4" w:rsidRPr="00B753A4" w:rsidRDefault="00B753A4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</w:t>
            </w:r>
            <w:r w:rsidR="00AE6331">
              <w:rPr>
                <w:rFonts w:ascii="Arial" w:hAnsi="Arial" w:cs="Arial"/>
                <w:sz w:val="16"/>
                <w:szCs w:val="16"/>
              </w:rPr>
              <w:t xml:space="preserve">mationsrecherchen </w:t>
            </w:r>
            <w:r w:rsidRPr="00B753A4">
              <w:rPr>
                <w:rFonts w:ascii="Arial" w:hAnsi="Arial" w:cs="Arial"/>
                <w:sz w:val="16"/>
                <w:szCs w:val="16"/>
              </w:rPr>
              <w:t>zielgerichtet durchführen und dabei Suchstrategien anwenden</w:t>
            </w:r>
          </w:p>
        </w:tc>
        <w:tc>
          <w:tcPr>
            <w:tcW w:w="1154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Themenrelevante Informationen und Daten aus Medienangeboten filtern, strukturieren, umwandeln und aufbereiten</w:t>
            </w:r>
          </w:p>
        </w:tc>
        <w:tc>
          <w:tcPr>
            <w:tcW w:w="1010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>Informationen, Daten und ihre Quellen sowie dahinterliegende Strategien und Absichten erkennen und kritisch bewerten</w:t>
            </w:r>
          </w:p>
        </w:tc>
        <w:tc>
          <w:tcPr>
            <w:tcW w:w="1076" w:type="pct"/>
            <w:tcBorders>
              <w:left w:val="single" w:sz="4" w:space="0" w:color="59C6F2"/>
              <w:right w:val="single" w:sz="4" w:space="0" w:color="59C6F2"/>
            </w:tcBorders>
            <w:shd w:val="clear" w:color="auto" w:fill="EAF6FE"/>
          </w:tcPr>
          <w:p w:rsidR="00B753A4" w:rsidRPr="00B753A4" w:rsidRDefault="00B753A4" w:rsidP="00AE6331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753A4">
              <w:rPr>
                <w:rFonts w:ascii="Arial" w:hAnsi="Arial" w:cs="Arial"/>
                <w:sz w:val="16"/>
                <w:szCs w:val="16"/>
              </w:rPr>
              <w:t xml:space="preserve">Unangemessene und gefährdende Medieninhalte erkennen und hinsichtlich rechtlicher Grundlagen sowie gesellschaftlicher Normen und Werte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einschätzen; </w:t>
            </w:r>
            <w:r w:rsidR="00AE6331">
              <w:rPr>
                <w:rFonts w:ascii="Arial" w:hAnsi="Arial" w:cs="Arial"/>
                <w:sz w:val="16"/>
                <w:szCs w:val="16"/>
              </w:rPr>
              <w:br/>
            </w:r>
            <w:r w:rsidRPr="00B753A4">
              <w:rPr>
                <w:rFonts w:ascii="Arial" w:hAnsi="Arial" w:cs="Arial"/>
                <w:sz w:val="16"/>
                <w:szCs w:val="16"/>
              </w:rPr>
              <w:t xml:space="preserve">Jugend- und </w:t>
            </w:r>
            <w:r w:rsidR="00AE6331">
              <w:rPr>
                <w:rFonts w:ascii="Arial" w:hAnsi="Arial" w:cs="Arial"/>
                <w:sz w:val="16"/>
                <w:szCs w:val="16"/>
              </w:rPr>
              <w:t>V</w:t>
            </w:r>
            <w:r w:rsidRPr="00B753A4">
              <w:rPr>
                <w:rFonts w:ascii="Arial" w:hAnsi="Arial" w:cs="Arial"/>
                <w:sz w:val="16"/>
                <w:szCs w:val="16"/>
              </w:rPr>
              <w:t>erbraucherschutz kennen und Hilfs- und Unterstützungsstrukturen nutzen</w:t>
            </w:r>
          </w:p>
        </w:tc>
      </w:tr>
      <w:tr w:rsidR="00DE1532" w:rsidRPr="004945BE" w:rsidTr="00B753A4">
        <w:tc>
          <w:tcPr>
            <w:tcW w:w="6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  <w:shd w:val="clear" w:color="auto" w:fill="59C6F2"/>
          </w:tcPr>
          <w:p w:rsidR="00DE1532" w:rsidRPr="00B753A4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A11E11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Zeitreise</w:t>
            </w:r>
            <w:r w:rsidR="00CD4004">
              <w:rPr>
                <w:rFonts w:ascii="Arial" w:hAnsi="Arial" w:cs="Arial"/>
                <w:b/>
                <w:sz w:val="16"/>
                <w:szCs w:val="16"/>
              </w:rPr>
              <w:t xml:space="preserve"> Band 1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CD4004" w:rsidRDefault="00DE1532" w:rsidP="00A11E1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A11E11">
              <w:rPr>
                <w:rFonts w:ascii="Arial" w:hAnsi="Arial" w:cs="Arial"/>
                <w:sz w:val="16"/>
                <w:szCs w:val="16"/>
              </w:rPr>
              <w:t>80/81</w:t>
            </w:r>
          </w:p>
          <w:p w:rsidR="00CE241A" w:rsidRDefault="00CE241A" w:rsidP="00A11E1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241A" w:rsidRDefault="00CE241A" w:rsidP="00A11E1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241A" w:rsidRPr="00B753A4" w:rsidRDefault="00CE241A" w:rsidP="00CE241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CE241A" w:rsidRPr="000D5CBD" w:rsidRDefault="00CE241A" w:rsidP="00CE241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E241A" w:rsidRDefault="00CE241A" w:rsidP="00CE241A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CE241A" w:rsidRDefault="00CE241A" w:rsidP="00CE241A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  <w:p w:rsidR="00CE241A" w:rsidRDefault="00CE241A" w:rsidP="00A11E1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160B9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A11E11">
              <w:rPr>
                <w:rFonts w:ascii="Arial" w:hAnsi="Arial" w:cs="Arial"/>
                <w:b/>
                <w:sz w:val="16"/>
                <w:szCs w:val="16"/>
                <w:u w:val="single"/>
              </w:rPr>
              <w:t>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A11E11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>Band</w:t>
            </w:r>
            <w:r w:rsidR="00CD40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153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DE1532" w:rsidRDefault="00CD4004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32</w:t>
            </w:r>
            <w:r w:rsidR="00A11E11">
              <w:rPr>
                <w:rFonts w:ascii="Arial" w:hAnsi="Arial" w:cs="Arial"/>
                <w:sz w:val="16"/>
                <w:szCs w:val="16"/>
              </w:rPr>
              <w:t>/33</w:t>
            </w:r>
          </w:p>
          <w:p w:rsidR="00DE1532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36/37</w:t>
            </w: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84/85</w:t>
            </w: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160/161</w:t>
            </w:r>
          </w:p>
          <w:p w:rsidR="005477E0" w:rsidRPr="00CF7ECB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190/191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3: 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</w:t>
            </w: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  <w:p w:rsidR="00DE1532" w:rsidRPr="00160B92" w:rsidRDefault="00DE1532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B753A4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 w:rsidR="00CD4004">
              <w:rPr>
                <w:rFonts w:ascii="Arial" w:hAnsi="Arial" w:cs="Arial"/>
                <w:b/>
                <w:sz w:val="16"/>
                <w:szCs w:val="16"/>
                <w:u w:val="single"/>
              </w:rPr>
              <w:t>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1: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80/81</w:t>
            </w:r>
          </w:p>
          <w:p w:rsidR="00DE1532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142/141</w:t>
            </w: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Pr="00CF7ECB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2: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70/71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210/211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214/215</w:t>
            </w:r>
          </w:p>
          <w:p w:rsidR="000B0FBF" w:rsidRDefault="000B0FBF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3: 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251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76" w:type="pct"/>
            <w:tcBorders>
              <w:left w:val="single" w:sz="4" w:space="0" w:color="59C6F2"/>
              <w:bottom w:val="single" w:sz="4" w:space="0" w:color="59C6F2"/>
              <w:right w:val="single" w:sz="4" w:space="0" w:color="59C6F2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3: </w:t>
            </w:r>
          </w:p>
          <w:p w:rsidR="00DE1532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</w:tbl>
    <w:p w:rsidR="005B4D9C" w:rsidRDefault="005B4D9C" w:rsidP="008C63D0">
      <w:pPr>
        <w:pStyle w:val="stoffberschrift2"/>
        <w:spacing w:before="0" w:after="0" w:line="312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0B7CAA" w:rsidRPr="00C71368" w:rsidTr="000B7CAA">
        <w:tc>
          <w:tcPr>
            <w:tcW w:w="654" w:type="pct"/>
            <w:vMerge w:val="restar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Kommunizieren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  <w:shd w:val="clear" w:color="auto" w:fill="17728F"/>
              </w:rPr>
              <w:br/>
            </w:r>
            <w:r w:rsidRPr="000B7CAA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Kooperieren</w:t>
            </w:r>
          </w:p>
        </w:tc>
        <w:tc>
          <w:tcPr>
            <w:tcW w:w="11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>3.1 Kommunikations- und Kooperationsprozesse</w:t>
            </w:r>
          </w:p>
        </w:tc>
        <w:tc>
          <w:tcPr>
            <w:tcW w:w="1154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3.2 Kommunikations- und</w:t>
            </w:r>
            <w:r w:rsidRPr="00101252">
              <w:rPr>
                <w:rFonts w:ascii="Arial" w:hAnsi="Arial" w:cs="Arial"/>
                <w:b/>
                <w:color w:val="15609C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Kooperationsregeln</w:t>
            </w:r>
          </w:p>
        </w:tc>
        <w:tc>
          <w:tcPr>
            <w:tcW w:w="1006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B7CAA">
            <w:pPr>
              <w:spacing w:before="60" w:after="40"/>
              <w:ind w:left="284" w:hanging="284"/>
              <w:rPr>
                <w:rFonts w:ascii="Arial" w:hAnsi="Arial" w:cs="Arial"/>
                <w:b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3.3 Kommunikation und Kooperation in der Gesellschaft</w:t>
            </w:r>
          </w:p>
        </w:tc>
        <w:tc>
          <w:tcPr>
            <w:tcW w:w="1080" w:type="pct"/>
            <w:tcBorders>
              <w:top w:val="single" w:sz="4" w:space="0" w:color="7E97C3"/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101252" w:rsidRDefault="000B7CAA" w:rsidP="000608B5">
            <w:pPr>
              <w:spacing w:before="60" w:after="40"/>
              <w:ind w:left="284" w:hanging="284"/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 xml:space="preserve">3.4 Cybergewalt und </w:t>
            </w:r>
            <w:r w:rsidR="000608B5"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br/>
            </w:r>
            <w:r w:rsidRPr="00101252">
              <w:rPr>
                <w:rFonts w:ascii="Arial" w:hAnsi="Arial" w:cs="Arial"/>
                <w:b/>
                <w:bCs/>
                <w:color w:val="15609C"/>
                <w:sz w:val="20"/>
                <w:szCs w:val="20"/>
              </w:rPr>
              <w:t>-kriminalität</w:t>
            </w:r>
          </w:p>
        </w:tc>
      </w:tr>
      <w:tr w:rsidR="000B7CAA" w:rsidRPr="00263377" w:rsidTr="000608B5">
        <w:trPr>
          <w:trHeight w:val="1352"/>
        </w:trPr>
        <w:tc>
          <w:tcPr>
            <w:tcW w:w="654" w:type="pct"/>
            <w:vMerge/>
            <w:tcBorders>
              <w:left w:val="single" w:sz="4" w:space="0" w:color="7E97C3"/>
              <w:right w:val="single" w:sz="4" w:space="0" w:color="7E97C3"/>
            </w:tcBorders>
            <w:shd w:val="clear" w:color="auto" w:fill="15609C"/>
          </w:tcPr>
          <w:p w:rsidR="000B7CAA" w:rsidRPr="000B7CAA" w:rsidRDefault="000B7CAA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Kommunikations- und </w:t>
            </w:r>
            <w:r w:rsidRPr="000B7CAA">
              <w:rPr>
                <w:rFonts w:ascii="Arial" w:hAnsi="Arial" w:cs="Arial"/>
                <w:sz w:val="16"/>
                <w:szCs w:val="16"/>
              </w:rPr>
              <w:t>Kooperationsprozesse mit digitalen Werkzeugen zielgerichtet gestalten sowie mediale Produkte und Informationen teilen</w:t>
            </w:r>
          </w:p>
        </w:tc>
        <w:tc>
          <w:tcPr>
            <w:tcW w:w="1154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Regeln für digitale Kommunikation und Kooperation kennen, formulieren und einhalten</w:t>
            </w:r>
          </w:p>
        </w:tc>
        <w:tc>
          <w:tcPr>
            <w:tcW w:w="1006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B7CA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Kommunikations- und Kooperationsprozesse im Sinne einer aktiven Teilhabe an der Gesellschaft gestalten und reflektieren; ethische Grundsätze sowie kulturell-gesellschaftliche Normen beachten</w:t>
            </w:r>
          </w:p>
        </w:tc>
        <w:tc>
          <w:tcPr>
            <w:tcW w:w="1080" w:type="pct"/>
            <w:tcBorders>
              <w:left w:val="single" w:sz="4" w:space="0" w:color="7E97C3"/>
              <w:right w:val="single" w:sz="4" w:space="0" w:color="7E97C3"/>
            </w:tcBorders>
            <w:shd w:val="clear" w:color="auto" w:fill="E9ECF6"/>
          </w:tcPr>
          <w:p w:rsidR="000B7CAA" w:rsidRPr="000B7CAA" w:rsidRDefault="000B7CAA" w:rsidP="000608B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0B7CAA">
              <w:rPr>
                <w:rFonts w:ascii="Arial" w:hAnsi="Arial" w:cs="Arial"/>
                <w:sz w:val="16"/>
                <w:szCs w:val="16"/>
              </w:rPr>
              <w:t>Persönliche, gesellschaftliche und wirtschaftliche Risiken und Auswirkungen von Cybergewalt und -kriminalität erkennen sowie Ansprechpartner und Reaktionsmöglichkeiten kennen und nutzen</w:t>
            </w:r>
          </w:p>
        </w:tc>
      </w:tr>
      <w:tr w:rsidR="00DE1532" w:rsidRPr="004945BE" w:rsidTr="000B7CAA">
        <w:tc>
          <w:tcPr>
            <w:tcW w:w="6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  <w:shd w:val="clear" w:color="auto" w:fill="7E97C3"/>
          </w:tcPr>
          <w:p w:rsidR="00DE1532" w:rsidRPr="000B7CAA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Pr="000D5CBD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F17CD6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2: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186/187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210/211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214/215</w:t>
            </w:r>
          </w:p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7E97C3"/>
              <w:bottom w:val="single" w:sz="4" w:space="0" w:color="7E97C3"/>
              <w:right w:val="single" w:sz="4" w:space="0" w:color="7E97C3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0B7CAA" w:rsidRPr="00101252" w:rsidRDefault="000B7CAA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Produzieren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Präsentieren</w:t>
            </w:r>
          </w:p>
        </w:tc>
        <w:tc>
          <w:tcPr>
            <w:tcW w:w="11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4.1 Medienproduktion und Präsentation</w:t>
            </w:r>
          </w:p>
        </w:tc>
        <w:tc>
          <w:tcPr>
            <w:tcW w:w="1154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4.2 Gestaltungsmittel</w:t>
            </w:r>
          </w:p>
        </w:tc>
        <w:tc>
          <w:tcPr>
            <w:tcW w:w="1006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4.3 Quellendokumentation</w:t>
            </w:r>
          </w:p>
        </w:tc>
        <w:tc>
          <w:tcPr>
            <w:tcW w:w="1080" w:type="pct"/>
            <w:tcBorders>
              <w:top w:val="single" w:sz="4" w:space="0" w:color="F087B6"/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6007E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6007E"/>
                <w:sz w:val="20"/>
                <w:szCs w:val="20"/>
              </w:rPr>
              <w:t>4.4 Rechtliche Grundlagen</w:t>
            </w:r>
          </w:p>
        </w:tc>
      </w:tr>
      <w:tr w:rsidR="00AB2E87" w:rsidRPr="00263377" w:rsidTr="00A6112A">
        <w:trPr>
          <w:trHeight w:val="1150"/>
        </w:trPr>
        <w:tc>
          <w:tcPr>
            <w:tcW w:w="654" w:type="pct"/>
            <w:vMerge/>
            <w:tcBorders>
              <w:left w:val="single" w:sz="4" w:space="0" w:color="F087B6"/>
              <w:right w:val="single" w:sz="4" w:space="0" w:color="F087B6"/>
            </w:tcBorders>
            <w:shd w:val="clear" w:color="auto" w:fill="E6007E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Medienprodukte a</w:t>
            </w:r>
            <w:r w:rsidR="00A6112A">
              <w:rPr>
                <w:rFonts w:ascii="Arial" w:hAnsi="Arial" w:cs="Arial"/>
                <w:sz w:val="16"/>
                <w:szCs w:val="16"/>
              </w:rPr>
              <w:t>dressatengerecht planen, gestal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und präsentier</w:t>
            </w:r>
            <w:r w:rsidR="00A6112A">
              <w:rPr>
                <w:rFonts w:ascii="Arial" w:hAnsi="Arial" w:cs="Arial"/>
                <w:sz w:val="16"/>
                <w:szCs w:val="16"/>
              </w:rPr>
              <w:t>en; Möglichkeiten des Veröffent</w:t>
            </w:r>
            <w:r w:rsidRPr="00AB2E87">
              <w:rPr>
                <w:rFonts w:ascii="Arial" w:hAnsi="Arial" w:cs="Arial"/>
                <w:sz w:val="16"/>
                <w:szCs w:val="16"/>
              </w:rPr>
              <w:t>lichens und Teilens kennen und nutzen</w:t>
            </w:r>
          </w:p>
        </w:tc>
        <w:tc>
          <w:tcPr>
            <w:tcW w:w="1154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Gestaltungsmittel</w:t>
            </w:r>
            <w:r w:rsidR="00A6112A">
              <w:rPr>
                <w:rFonts w:ascii="Arial" w:hAnsi="Arial" w:cs="Arial"/>
                <w:sz w:val="16"/>
                <w:szCs w:val="16"/>
              </w:rPr>
              <w:t xml:space="preserve"> von Medienprodukten kennen, re</w:t>
            </w:r>
            <w:r w:rsidRPr="00AB2E87">
              <w:rPr>
                <w:rFonts w:ascii="Arial" w:hAnsi="Arial" w:cs="Arial"/>
                <w:sz w:val="16"/>
                <w:szCs w:val="16"/>
              </w:rPr>
              <w:t>flektiert anwenden sowie hinsichtlich ihrer Qualität, Wirkung und Aussageabsicht beurteilen</w:t>
            </w:r>
          </w:p>
        </w:tc>
        <w:tc>
          <w:tcPr>
            <w:tcW w:w="1006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Standards der Quellenangaben beim Produzieren und Präsentiere</w:t>
            </w:r>
            <w:r w:rsidR="00A6112A">
              <w:rPr>
                <w:rFonts w:ascii="Arial" w:hAnsi="Arial" w:cs="Arial"/>
                <w:sz w:val="16"/>
                <w:szCs w:val="16"/>
              </w:rPr>
              <w:t>n von eigenen und fremden Inhal</w:t>
            </w:r>
            <w:r w:rsidRPr="00AB2E87">
              <w:rPr>
                <w:rFonts w:ascii="Arial" w:hAnsi="Arial" w:cs="Arial"/>
                <w:sz w:val="16"/>
                <w:szCs w:val="16"/>
              </w:rPr>
              <w:t>ten kennen und anwenden</w:t>
            </w:r>
          </w:p>
        </w:tc>
        <w:tc>
          <w:tcPr>
            <w:tcW w:w="1080" w:type="pct"/>
            <w:tcBorders>
              <w:left w:val="single" w:sz="4" w:space="0" w:color="F087B6"/>
              <w:right w:val="single" w:sz="4" w:space="0" w:color="F087B6"/>
            </w:tcBorders>
            <w:shd w:val="clear" w:color="auto" w:fill="FDEEF5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Rechtliche Grun</w:t>
            </w:r>
            <w:r w:rsidR="00A6112A">
              <w:rPr>
                <w:rFonts w:ascii="Arial" w:hAnsi="Arial" w:cs="Arial"/>
                <w:sz w:val="16"/>
                <w:szCs w:val="16"/>
              </w:rPr>
              <w:t>dlagen des Persönlichkeits- (u.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des Bildrechts), Urheber- und Nutzungsrechts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(</w:t>
            </w:r>
            <w:r w:rsidR="00A6112A">
              <w:rPr>
                <w:rFonts w:ascii="Arial" w:hAnsi="Arial" w:cs="Arial"/>
                <w:sz w:val="16"/>
                <w:szCs w:val="16"/>
              </w:rPr>
              <w:t>u.</w:t>
            </w:r>
            <w:r w:rsidRPr="00AB2E87">
              <w:rPr>
                <w:rFonts w:ascii="Arial" w:hAnsi="Arial" w:cs="Arial"/>
                <w:sz w:val="16"/>
                <w:szCs w:val="16"/>
              </w:rPr>
              <w:t xml:space="preserve">a. Lizenzen) überprüfen, </w:t>
            </w:r>
            <w:r w:rsidR="00A6112A">
              <w:rPr>
                <w:rFonts w:ascii="Arial" w:hAnsi="Arial" w:cs="Arial"/>
                <w:sz w:val="16"/>
                <w:szCs w:val="16"/>
              </w:rPr>
              <w:br/>
            </w:r>
            <w:r w:rsidRPr="00AB2E87">
              <w:rPr>
                <w:rFonts w:ascii="Arial" w:hAnsi="Arial" w:cs="Arial"/>
                <w:sz w:val="16"/>
                <w:szCs w:val="16"/>
              </w:rPr>
              <w:t>bewerten und beachten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  <w:shd w:val="clear" w:color="auto" w:fill="F087B6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1: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80/81</w:t>
            </w:r>
          </w:p>
          <w:p w:rsidR="000B0FBF" w:rsidRDefault="000B0FBF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3: </w:t>
            </w:r>
          </w:p>
          <w:p w:rsidR="005477E0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73 Aufgabe 3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143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151</w:t>
            </w:r>
            <w:r>
              <w:rPr>
                <w:rFonts w:ascii="Arial" w:hAnsi="Arial" w:cs="Arial"/>
                <w:sz w:val="16"/>
                <w:szCs w:val="16"/>
              </w:rPr>
              <w:t xml:space="preserve"> Aufgabe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177</w:t>
            </w:r>
            <w:r>
              <w:rPr>
                <w:rFonts w:ascii="Arial" w:hAnsi="Arial" w:cs="Arial"/>
                <w:sz w:val="16"/>
                <w:szCs w:val="16"/>
              </w:rPr>
              <w:t xml:space="preserve"> Aufgabe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  <w:bookmarkStart w:id="0" w:name="_GoBack"/>
            <w:bookmarkEnd w:id="0"/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5477E0" w:rsidRPr="000D5CBD" w:rsidRDefault="005477E0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F17CD6" w:rsidRDefault="00DE1532" w:rsidP="00160B92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7B6"/>
              <w:bottom w:val="single" w:sz="4" w:space="0" w:color="F087B6"/>
              <w:right w:val="single" w:sz="4" w:space="0" w:color="F087B6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AB2E87" w:rsidRPr="00101252" w:rsidRDefault="00AB2E87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AB2E87" w:rsidRPr="00271163" w:rsidTr="00AB2E87">
        <w:tc>
          <w:tcPr>
            <w:tcW w:w="654" w:type="pct"/>
            <w:vMerge w:val="restar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AB2E87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Analysieren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AB2E87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Reflektieren</w:t>
            </w:r>
          </w:p>
        </w:tc>
        <w:tc>
          <w:tcPr>
            <w:tcW w:w="11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5.1 Medienanalyse</w:t>
            </w:r>
          </w:p>
        </w:tc>
        <w:tc>
          <w:tcPr>
            <w:tcW w:w="1154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5.2 Meinungsbildung</w:t>
            </w:r>
          </w:p>
        </w:tc>
        <w:tc>
          <w:tcPr>
            <w:tcW w:w="1006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5.3 Identitätsbildung</w:t>
            </w:r>
          </w:p>
        </w:tc>
        <w:tc>
          <w:tcPr>
            <w:tcW w:w="1080" w:type="pct"/>
            <w:tcBorders>
              <w:top w:val="single" w:sz="4" w:space="0" w:color="F08262"/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101252" w:rsidRDefault="00AB2E87" w:rsidP="003D4F09">
            <w:pPr>
              <w:spacing w:before="60" w:after="40"/>
              <w:ind w:left="284" w:hanging="284"/>
              <w:rPr>
                <w:rFonts w:ascii="Arial" w:hAnsi="Arial" w:cs="Arial"/>
                <w:b/>
                <w:color w:val="E30613"/>
                <w:sz w:val="20"/>
                <w:szCs w:val="20"/>
              </w:rPr>
            </w:pP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5.4 Selbstregulierte</w:t>
            </w:r>
            <w:r w:rsidRPr="00101252">
              <w:rPr>
                <w:rFonts w:ascii="Arial" w:hAnsi="Arial" w:cs="Arial"/>
                <w:b/>
                <w:color w:val="E30613"/>
                <w:sz w:val="20"/>
                <w:szCs w:val="20"/>
              </w:rPr>
              <w:t xml:space="preserve"> </w:t>
            </w:r>
            <w:r w:rsidRPr="00101252">
              <w:rPr>
                <w:rFonts w:ascii="Arial" w:hAnsi="Arial" w:cs="Arial"/>
                <w:b/>
                <w:bCs/>
                <w:color w:val="E30613"/>
                <w:sz w:val="20"/>
                <w:szCs w:val="20"/>
              </w:rPr>
              <w:t>Mediennutzung</w:t>
            </w:r>
          </w:p>
        </w:tc>
      </w:tr>
      <w:tr w:rsidR="00AB2E87" w:rsidRPr="00263377" w:rsidTr="00A6112A">
        <w:trPr>
          <w:trHeight w:val="1008"/>
        </w:trPr>
        <w:tc>
          <w:tcPr>
            <w:tcW w:w="654" w:type="pct"/>
            <w:vMerge/>
            <w:tcBorders>
              <w:left w:val="single" w:sz="4" w:space="0" w:color="F08262"/>
              <w:right w:val="single" w:sz="4" w:space="0" w:color="F08262"/>
            </w:tcBorders>
            <w:shd w:val="clear" w:color="auto" w:fill="E30613"/>
          </w:tcPr>
          <w:p w:rsidR="00AB2E87" w:rsidRPr="00AB2E87" w:rsidRDefault="00AB2E87" w:rsidP="003D4F09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Vielfalt der Med</w:t>
            </w:r>
            <w:r w:rsidR="00A6112A">
              <w:rPr>
                <w:rFonts w:ascii="Arial" w:hAnsi="Arial" w:cs="Arial"/>
                <w:sz w:val="16"/>
                <w:szCs w:val="16"/>
              </w:rPr>
              <w:t>ien, ihre Entwicklung und Bedeu</w:t>
            </w:r>
            <w:r w:rsidRPr="00AB2E87">
              <w:rPr>
                <w:rFonts w:ascii="Arial" w:hAnsi="Arial" w:cs="Arial"/>
                <w:sz w:val="16"/>
                <w:szCs w:val="16"/>
              </w:rPr>
              <w:t>tungen kennen, analysieren und reflektieren</w:t>
            </w:r>
          </w:p>
        </w:tc>
        <w:tc>
          <w:tcPr>
            <w:tcW w:w="1154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Die interessengeleitete Setzung und Verbreitung von Themen in Medien erkennen sowie in Bezug auf die Meinungsbildung beurteilen</w:t>
            </w:r>
          </w:p>
        </w:tc>
        <w:tc>
          <w:tcPr>
            <w:tcW w:w="1006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B2E87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Chancen und Herausforderungen von Medien für die Realität</w:t>
            </w:r>
            <w:r w:rsidR="00A6112A">
              <w:rPr>
                <w:rFonts w:ascii="Arial" w:hAnsi="Arial" w:cs="Arial"/>
                <w:sz w:val="16"/>
                <w:szCs w:val="16"/>
              </w:rPr>
              <w:t>swahrnehmung erkennen und analy</w:t>
            </w:r>
            <w:r w:rsidRPr="00AB2E87">
              <w:rPr>
                <w:rFonts w:ascii="Arial" w:hAnsi="Arial" w:cs="Arial"/>
                <w:sz w:val="16"/>
                <w:szCs w:val="16"/>
              </w:rPr>
              <w:t>sieren sowie für d</w:t>
            </w:r>
            <w:r w:rsidR="00A6112A">
              <w:rPr>
                <w:rFonts w:ascii="Arial" w:hAnsi="Arial" w:cs="Arial"/>
                <w:sz w:val="16"/>
                <w:szCs w:val="16"/>
              </w:rPr>
              <w:t>ie eigene Identitätsbildung nut</w:t>
            </w:r>
            <w:r w:rsidRPr="00AB2E87">
              <w:rPr>
                <w:rFonts w:ascii="Arial" w:hAnsi="Arial" w:cs="Arial"/>
                <w:sz w:val="16"/>
                <w:szCs w:val="16"/>
              </w:rPr>
              <w:t>zen</w:t>
            </w:r>
          </w:p>
        </w:tc>
        <w:tc>
          <w:tcPr>
            <w:tcW w:w="1080" w:type="pct"/>
            <w:tcBorders>
              <w:left w:val="single" w:sz="4" w:space="0" w:color="F08262"/>
              <w:right w:val="single" w:sz="4" w:space="0" w:color="F08262"/>
            </w:tcBorders>
            <w:shd w:val="clear" w:color="auto" w:fill="FDECE4"/>
          </w:tcPr>
          <w:p w:rsidR="00AB2E87" w:rsidRPr="00AB2E87" w:rsidRDefault="00AB2E87" w:rsidP="00A6112A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AB2E87">
              <w:rPr>
                <w:rFonts w:ascii="Arial" w:hAnsi="Arial" w:cs="Arial"/>
                <w:sz w:val="16"/>
                <w:szCs w:val="16"/>
              </w:rPr>
              <w:t>Medien und ihre Wirkungen beschreiben, kritisch reflektieren und deren Nutzung selbstverantwortlich regulieren; andere bei ihrer Mediennutzung unterstützen</w:t>
            </w:r>
          </w:p>
        </w:tc>
      </w:tr>
      <w:tr w:rsidR="00DE1532" w:rsidRPr="002130B0" w:rsidTr="00AB2E87">
        <w:tc>
          <w:tcPr>
            <w:tcW w:w="6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  <w:shd w:val="clear" w:color="auto" w:fill="F08262"/>
          </w:tcPr>
          <w:p w:rsidR="00DE1532" w:rsidRPr="00AB2E87" w:rsidRDefault="00DE1532" w:rsidP="003D4F09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5/6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1: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141/142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Pr="00CF7ECB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2: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44/45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66, Q 1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138/138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140/141</w:t>
            </w: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1532" w:rsidRPr="000D5CBD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477E0" w:rsidRPr="00B753A4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7/8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5477E0" w:rsidRPr="000D5CBD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2: 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70/71</w:t>
            </w:r>
          </w:p>
          <w:p w:rsidR="005477E0" w:rsidRDefault="005477E0" w:rsidP="005477E0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216/217</w:t>
            </w:r>
          </w:p>
          <w:p w:rsidR="00DE1532" w:rsidRDefault="00DE1532" w:rsidP="006A74FE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0B0FBF" w:rsidRDefault="000B0FBF" w:rsidP="006A74FE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Klassenstufe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92-95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Pr="00F17CD6" w:rsidRDefault="000B0FBF" w:rsidP="006A74FE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  <w:tcBorders>
              <w:left w:val="single" w:sz="4" w:space="0" w:color="F08262"/>
              <w:bottom w:val="single" w:sz="4" w:space="0" w:color="F08262"/>
              <w:right w:val="single" w:sz="4" w:space="0" w:color="F08262"/>
            </w:tcBorders>
          </w:tcPr>
          <w:p w:rsidR="00DE1532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B0FBF" w:rsidRPr="00B753A4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Klassenstufe 9/10</w:t>
            </w:r>
            <w:r w:rsidRPr="00B753A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</w:p>
          <w:p w:rsidR="000B0FBF" w:rsidRPr="000D5CBD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0FBF" w:rsidRDefault="000B0FBF" w:rsidP="000B0FBF">
            <w:pPr>
              <w:spacing w:before="4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Zeitreise Band 3: </w:t>
            </w:r>
          </w:p>
          <w:p w:rsidR="00DE1532" w:rsidRDefault="000B0FBF" w:rsidP="000B0FBF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  <w:p w:rsidR="00DE1532" w:rsidRPr="000D5CBD" w:rsidRDefault="00DE1532" w:rsidP="006A74FE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5202" w:rsidRDefault="00605202" w:rsidP="008C63D0">
      <w:pPr>
        <w:pStyle w:val="stoffberschrift2"/>
        <w:spacing w:before="0" w:after="0" w:line="312" w:lineRule="auto"/>
      </w:pPr>
      <w:r>
        <w:br w:type="page"/>
      </w:r>
    </w:p>
    <w:p w:rsidR="001D48E5" w:rsidRPr="00101252" w:rsidRDefault="001D48E5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tbl>
      <w:tblPr>
        <w:tblStyle w:val="Tabellenraster"/>
        <w:tblW w:w="5000" w:type="pct"/>
        <w:tblBorders>
          <w:top w:val="single" w:sz="4" w:space="0" w:color="FDD58C"/>
          <w:left w:val="single" w:sz="4" w:space="0" w:color="FDD58C"/>
          <w:bottom w:val="single" w:sz="4" w:space="0" w:color="FDD58C"/>
          <w:right w:val="single" w:sz="4" w:space="0" w:color="FDD58C"/>
          <w:insideH w:val="none" w:sz="0" w:space="0" w:color="auto"/>
          <w:insideV w:val="single" w:sz="4" w:space="0" w:color="FDD58C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05"/>
        <w:gridCol w:w="3221"/>
        <w:gridCol w:w="3360"/>
        <w:gridCol w:w="2929"/>
        <w:gridCol w:w="3145"/>
      </w:tblGrid>
      <w:tr w:rsidR="001D48E5" w:rsidRPr="00271163" w:rsidTr="001D48E5">
        <w:tc>
          <w:tcPr>
            <w:tcW w:w="654" w:type="pct"/>
            <w:vMerge w:val="restart"/>
            <w:shd w:val="clear" w:color="auto" w:fill="FAB72D"/>
          </w:tcPr>
          <w:p w:rsidR="001D48E5" w:rsidRPr="001D48E5" w:rsidRDefault="001D48E5" w:rsidP="001D48E5">
            <w:pPr>
              <w:pStyle w:val="Listenabsatz"/>
              <w:numPr>
                <w:ilvl w:val="0"/>
                <w:numId w:val="14"/>
              </w:numPr>
              <w:spacing w:before="60" w:after="40"/>
              <w:ind w:left="227" w:hanging="227"/>
              <w:contextualSpacing w:val="0"/>
              <w:jc w:val="both"/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20"/>
                <w:szCs w:val="20"/>
              </w:rPr>
              <w:br w:type="page"/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t>Problemlösen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und</w:t>
            </w:r>
            <w:r w:rsidRPr="001D48E5">
              <w:rPr>
                <w:rFonts w:ascii="Arial" w:hAnsi="Arial" w:cs="Arial"/>
                <w:b/>
                <w:smallCaps/>
                <w:color w:val="FFFFFF" w:themeColor="background1"/>
                <w:sz w:val="20"/>
                <w:szCs w:val="20"/>
              </w:rPr>
              <w:br/>
              <w:t>Modellieren</w:t>
            </w: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6.1 Prinzipien der digitalen Welt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6.2 Algorithmen erkennen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6.3 Modellieren und</w:t>
            </w:r>
            <w:r w:rsidRPr="001D48E5">
              <w:rPr>
                <w:rFonts w:ascii="Arial" w:hAnsi="Arial" w:cs="Arial"/>
                <w:b/>
                <w:color w:val="FAB72D"/>
                <w:sz w:val="19"/>
                <w:szCs w:val="19"/>
              </w:rPr>
              <w:t xml:space="preserve"> </w:t>
            </w: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Programmieren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CD4004">
            <w:pPr>
              <w:spacing w:before="60" w:after="40"/>
              <w:ind w:left="284" w:hanging="284"/>
              <w:rPr>
                <w:rFonts w:ascii="Arial" w:hAnsi="Arial" w:cs="Arial"/>
                <w:b/>
                <w:color w:val="FAB72D"/>
                <w:sz w:val="19"/>
                <w:szCs w:val="19"/>
              </w:rPr>
            </w:pPr>
            <w:r w:rsidRPr="001D48E5">
              <w:rPr>
                <w:rFonts w:ascii="Arial" w:hAnsi="Arial" w:cs="Arial"/>
                <w:b/>
                <w:bCs/>
                <w:color w:val="FAB72D"/>
                <w:sz w:val="19"/>
                <w:szCs w:val="19"/>
              </w:rPr>
              <w:t>6.4 Bedeutung von Algorithmen</w:t>
            </w:r>
          </w:p>
        </w:tc>
      </w:tr>
      <w:tr w:rsidR="001D48E5" w:rsidRPr="00263377" w:rsidTr="001D48E5">
        <w:trPr>
          <w:trHeight w:val="1434"/>
        </w:trPr>
        <w:tc>
          <w:tcPr>
            <w:tcW w:w="654" w:type="pct"/>
            <w:vMerge/>
            <w:shd w:val="clear" w:color="auto" w:fill="FAB72D"/>
          </w:tcPr>
          <w:p w:rsidR="001D48E5" w:rsidRPr="001D48E5" w:rsidRDefault="001D48E5" w:rsidP="00CD4004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Grundlegende Prinzipien und Funktionsweisen der digitalen Welt identifizieren, kennen, verstehen und bewusst nutzen</w:t>
            </w:r>
          </w:p>
        </w:tc>
        <w:tc>
          <w:tcPr>
            <w:tcW w:w="1154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Algorithmische Muster und Strukturen in verschiedenen Kontexten erkennen, nachvollziehen und reflektieren</w:t>
            </w:r>
          </w:p>
        </w:tc>
        <w:tc>
          <w:tcPr>
            <w:tcW w:w="1006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Probleme formalisiert beschreiben, Problemlöse-strategien entwickeln und dazu eine strukturierte, algorithmische Sequenz planen; diese auch durch Programmieren umsetzen und die gefundene Lösungsstrategie beurteilen</w:t>
            </w:r>
          </w:p>
        </w:tc>
        <w:tc>
          <w:tcPr>
            <w:tcW w:w="1080" w:type="pct"/>
            <w:shd w:val="clear" w:color="auto" w:fill="FEF8ED"/>
          </w:tcPr>
          <w:p w:rsidR="001D48E5" w:rsidRPr="001D48E5" w:rsidRDefault="001D48E5" w:rsidP="001D48E5">
            <w:pPr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1D48E5">
              <w:rPr>
                <w:rFonts w:ascii="Arial" w:hAnsi="Arial" w:cs="Arial"/>
                <w:sz w:val="16"/>
                <w:szCs w:val="16"/>
              </w:rPr>
              <w:t>Einflüsse von Algorithmen und Auswirkung der Automatisierung von Prozessen in der digitalen Welt beschreiben und reflektieren</w:t>
            </w:r>
          </w:p>
        </w:tc>
      </w:tr>
      <w:tr w:rsidR="00DE1532" w:rsidRPr="002130B0" w:rsidTr="001D48E5">
        <w:tc>
          <w:tcPr>
            <w:tcW w:w="654" w:type="pct"/>
            <w:shd w:val="clear" w:color="auto" w:fill="FDD58C"/>
          </w:tcPr>
          <w:p w:rsidR="00DE1532" w:rsidRPr="001D48E5" w:rsidRDefault="00DE1532" w:rsidP="00CD4004">
            <w:pPr>
              <w:pStyle w:val="Listenabsatz"/>
              <w:spacing w:before="40" w:after="40"/>
              <w:ind w:left="170"/>
              <w:contextualSpacing w:val="0"/>
              <w:jc w:val="both"/>
              <w:rPr>
                <w:rFonts w:ascii="Arial" w:hAnsi="Arial" w:cs="Arial"/>
                <w:color w:val="9900FF"/>
                <w:sz w:val="16"/>
                <w:szCs w:val="16"/>
              </w:rPr>
            </w:pPr>
          </w:p>
        </w:tc>
        <w:tc>
          <w:tcPr>
            <w:tcW w:w="1106" w:type="pct"/>
          </w:tcPr>
          <w:p w:rsidR="00DE1532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6A74FE" w:rsidRPr="000D5CBD" w:rsidRDefault="006A74FE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54" w:type="pct"/>
          </w:tcPr>
          <w:p w:rsidR="00DE1532" w:rsidRPr="00F17CD6" w:rsidRDefault="00DE1532" w:rsidP="00CD4004">
            <w:pPr>
              <w:spacing w:before="40"/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006" w:type="pct"/>
          </w:tcPr>
          <w:p w:rsidR="00DE1532" w:rsidRPr="000D5CBD" w:rsidRDefault="00DE1532" w:rsidP="00CD4004">
            <w:pPr>
              <w:spacing w:before="40" w:after="4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0" w:type="pct"/>
          </w:tcPr>
          <w:p w:rsidR="00DE1532" w:rsidRPr="000D5CBD" w:rsidRDefault="00DE1532" w:rsidP="00CD4004">
            <w:pPr>
              <w:pStyle w:val="Listenabsatz"/>
              <w:spacing w:before="40"/>
              <w:ind w:left="17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1D" w:rsidRPr="00101252" w:rsidRDefault="003C421D" w:rsidP="008C63D0">
      <w:pPr>
        <w:pStyle w:val="stoffberschrift2"/>
        <w:spacing w:before="0" w:after="0" w:line="312" w:lineRule="auto"/>
        <w:rPr>
          <w:sz w:val="20"/>
          <w:szCs w:val="20"/>
        </w:rPr>
      </w:pPr>
    </w:p>
    <w:sectPr w:rsidR="003C421D" w:rsidRPr="00101252" w:rsidSect="003D439C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EBD" w:rsidRDefault="00D53EBD" w:rsidP="002421C0">
      <w:pPr>
        <w:spacing w:after="0" w:line="240" w:lineRule="auto"/>
      </w:pPr>
      <w:r>
        <w:separator/>
      </w:r>
    </w:p>
  </w:endnote>
  <w:endnote w:type="continuationSeparator" w:id="0">
    <w:p w:rsidR="00D53EBD" w:rsidRDefault="00D53EBD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CEF Light">
    <w:altName w:val="Arial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04" w:rsidRPr="004F7230" w:rsidRDefault="00CD400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9264" behindDoc="0" locked="0" layoutInCell="1" allowOverlap="0" wp14:anchorId="6F6F4407" wp14:editId="1A91A4E0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7" name="Grafik 27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EE13E" wp14:editId="18C3E66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224E6"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CD4004" w:rsidRPr="00DA2388" w:rsidRDefault="00CD4004" w:rsidP="00BC613D">
    <w:pPr>
      <w:pStyle w:val="Fuzeile"/>
      <w:tabs>
        <w:tab w:val="left" w:pos="1389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 | Alle Rechte vorbehalten. </w:t>
    </w:r>
    <w:r w:rsidRPr="00B21BA1">
      <w:rPr>
        <w:rFonts w:ascii="Arial" w:hAnsi="Arial" w:cs="Arial"/>
        <w:sz w:val="14"/>
        <w:szCs w:val="14"/>
      </w:rPr>
      <w:t>Von dieser Druckvorlage ist die Vervielfältigung</w:t>
    </w:r>
    <w:r>
      <w:rPr>
        <w:rFonts w:ascii="Arial" w:hAnsi="Arial" w:cs="Arial"/>
        <w:sz w:val="14"/>
        <w:szCs w:val="14"/>
      </w:rPr>
      <w:t xml:space="preserve"> </w:t>
    </w:r>
    <w:r w:rsidRPr="00B21BA1">
      <w:rPr>
        <w:rFonts w:ascii="Arial" w:hAnsi="Arial" w:cs="Arial"/>
        <w:sz w:val="14"/>
        <w:szCs w:val="14"/>
      </w:rPr>
      <w:t xml:space="preserve">für </w:t>
    </w:r>
    <w:r>
      <w:rPr>
        <w:rFonts w:ascii="Arial" w:hAnsi="Arial" w:cs="Arial"/>
        <w:sz w:val="14"/>
        <w:szCs w:val="14"/>
      </w:rPr>
      <w:t xml:space="preserve">den eigenen Unterrichtsgebrauch gestattet.  </w:t>
    </w:r>
    <w:sdt>
      <w:sdtPr>
        <w:id w:val="-43343509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ab/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20737F">
          <w:rPr>
            <w:rFonts w:ascii="Arial" w:hAnsi="Arial" w:cs="Arial"/>
            <w:noProof/>
            <w:sz w:val="14"/>
            <w:szCs w:val="14"/>
          </w:rPr>
          <w:t>7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04" w:rsidRPr="004F7230" w:rsidRDefault="00CD4004" w:rsidP="00DA2388">
    <w:pPr>
      <w:pStyle w:val="Fuzeile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0D2A7EC2" wp14:editId="324D8642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28" name="Grafik 28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246B24" wp14:editId="072F23C4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C96FD8" id="Gerade Verbindung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ZjYpPM4BAAAC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</w:t>
    </w:r>
  </w:p>
  <w:p w:rsidR="00CD4004" w:rsidRPr="00BC613D" w:rsidRDefault="00CD4004" w:rsidP="00BC613D">
    <w:pPr>
      <w:pStyle w:val="CDBasisklein"/>
      <w:tabs>
        <w:tab w:val="left" w:pos="13892"/>
      </w:tabs>
    </w:pPr>
    <w:r w:rsidRPr="00BC613D">
      <w:rPr>
        <w:rFonts w:ascii="Arial" w:hAnsi="Arial" w:cs="Arial"/>
        <w:sz w:val="14"/>
        <w:szCs w:val="14"/>
      </w:rPr>
      <w:t xml:space="preserve">                     </w:t>
    </w:r>
    <w:r w:rsidRPr="00BC613D">
      <w:rPr>
        <w:rFonts w:ascii="Arial" w:hAnsi="Arial" w:cs="Arial"/>
        <w:sz w:val="16"/>
        <w:szCs w:val="16"/>
      </w:rPr>
      <w:t>©</w:t>
    </w:r>
    <w:r w:rsidRPr="00BC613D">
      <w:rPr>
        <w:rFonts w:ascii="Arial" w:hAnsi="Arial" w:cs="Arial"/>
      </w:rPr>
      <w:t xml:space="preserve"> </w:t>
    </w:r>
    <w:r w:rsidRPr="00BC613D">
      <w:rPr>
        <w:rFonts w:ascii="Arial" w:hAnsi="Arial" w:cs="Arial"/>
        <w:b/>
        <w:sz w:val="14"/>
        <w:szCs w:val="14"/>
      </w:rPr>
      <w:t>Ernst Klett Verlag GmbH</w:t>
    </w:r>
    <w:r>
      <w:rPr>
        <w:rFonts w:ascii="Arial" w:hAnsi="Arial" w:cs="Arial"/>
        <w:sz w:val="14"/>
        <w:szCs w:val="14"/>
      </w:rPr>
      <w:t xml:space="preserve">, Stuttgart 2019, www.klett.de |  Alle Rechte vorbehalten. </w:t>
    </w:r>
    <w:r w:rsidRPr="00B21BA1">
      <w:rPr>
        <w:rFonts w:ascii="Arial" w:hAnsi="Arial" w:cs="Arial"/>
        <w:sz w:val="14"/>
        <w:szCs w:val="14"/>
      </w:rPr>
      <w:t xml:space="preserve">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sdt>
      <w:sdtPr>
        <w:id w:val="1627956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20737F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EBD" w:rsidRDefault="00D53EBD" w:rsidP="002421C0">
      <w:pPr>
        <w:spacing w:after="0" w:line="240" w:lineRule="auto"/>
      </w:pPr>
      <w:r>
        <w:separator/>
      </w:r>
    </w:p>
  </w:footnote>
  <w:footnote w:type="continuationSeparator" w:id="0">
    <w:p w:rsidR="00D53EBD" w:rsidRDefault="00D53EBD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04" w:rsidRDefault="00CD4004" w:rsidP="00D80765">
    <w:pPr>
      <w:pStyle w:val="Kopfzeile"/>
      <w:tabs>
        <w:tab w:val="left" w:pos="12758"/>
      </w:tabs>
      <w:ind w:firstLine="426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9504" behindDoc="0" locked="0" layoutInCell="1" allowOverlap="1" wp14:anchorId="0EBA8411" wp14:editId="246936E0">
          <wp:simplePos x="0" y="0"/>
          <wp:positionH relativeFrom="column">
            <wp:posOffset>-30480</wp:posOffset>
          </wp:positionH>
          <wp:positionV relativeFrom="paragraph">
            <wp:posOffset>-107315</wp:posOffset>
          </wp:positionV>
          <wp:extent cx="286385" cy="280670"/>
          <wp:effectExtent l="0" t="0" r="0" b="5080"/>
          <wp:wrapSquare wrapText="bothSides"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4"/>
        <w:szCs w:val="14"/>
      </w:rPr>
      <w:t xml:space="preserve">  Abgleich mit dem Medienkompetenzrahmen NRW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 w:rsidR="006A74FE">
      <w:rPr>
        <w:rFonts w:ascii="Arial" w:hAnsi="Arial" w:cs="Arial"/>
        <w:sz w:val="14"/>
        <w:szCs w:val="14"/>
      </w:rPr>
      <w:t xml:space="preserve">             </w:t>
    </w:r>
    <w:r w:rsidR="00C83191"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</w:t>
    </w:r>
    <w:r w:rsidR="00D80765">
      <w:rPr>
        <w:rFonts w:ascii="Arial" w:hAnsi="Arial" w:cs="Arial"/>
        <w:sz w:val="14"/>
        <w:szCs w:val="14"/>
      </w:rPr>
      <w:t>Zeitreise</w:t>
    </w:r>
    <w:r w:rsidR="006A74FE">
      <w:rPr>
        <w:rFonts w:ascii="Arial" w:hAnsi="Arial" w:cs="Arial"/>
        <w:sz w:val="14"/>
        <w:szCs w:val="14"/>
      </w:rPr>
      <w:t xml:space="preserve"> NRW</w:t>
    </w:r>
    <w:r w:rsidR="00C83191">
      <w:rPr>
        <w:rFonts w:ascii="Arial" w:hAnsi="Arial" w:cs="Arial"/>
        <w:sz w:val="14"/>
        <w:szCs w:val="14"/>
      </w:rPr>
      <w:t xml:space="preserve"> Differenzierende</w:t>
    </w:r>
    <w:r w:rsidR="006A74FE">
      <w:rPr>
        <w:rFonts w:ascii="Arial" w:hAnsi="Arial" w:cs="Arial"/>
        <w:sz w:val="14"/>
        <w:szCs w:val="14"/>
      </w:rPr>
      <w:t xml:space="preserve"> Ausgabe</w:t>
    </w:r>
  </w:p>
  <w:p w:rsidR="00CD4004" w:rsidRPr="003D439C" w:rsidRDefault="00CD4004" w:rsidP="00DA2388">
    <w:pPr>
      <w:pStyle w:val="Kopfzeile"/>
      <w:tabs>
        <w:tab w:val="left" w:pos="129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04" w:rsidRDefault="00CD4004" w:rsidP="001C62ED">
    <w:pPr>
      <w:pStyle w:val="Kopfzeile"/>
      <w:tabs>
        <w:tab w:val="left" w:pos="12900"/>
      </w:tabs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           </w:t>
    </w:r>
    <w:r>
      <w:rPr>
        <w:rFonts w:ascii="Arial" w:hAnsi="Arial" w:cs="Arial"/>
        <w:sz w:val="14"/>
        <w:szCs w:val="14"/>
      </w:rPr>
      <w:tab/>
      <w:t xml:space="preserve">   </w:t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371B3"/>
    <w:multiLevelType w:val="hybridMultilevel"/>
    <w:tmpl w:val="910CDD04"/>
    <w:lvl w:ilvl="0" w:tplc="A0FAFE08">
      <w:start w:val="1"/>
      <w:numFmt w:val="decimal"/>
      <w:pStyle w:val="stoff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46B16"/>
    <w:multiLevelType w:val="hybridMultilevel"/>
    <w:tmpl w:val="6400B3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4E209708">
      <w:start w:val="1"/>
      <w:numFmt w:val="decimal"/>
      <w:lvlText w:val="%2.1"/>
      <w:lvlJc w:val="left"/>
      <w:pPr>
        <w:ind w:left="1440" w:hanging="360"/>
      </w:pPr>
      <w:rPr>
        <w:rFonts w:hint="default"/>
        <w:color w:val="1E9A47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702C1"/>
    <w:multiLevelType w:val="hybridMultilevel"/>
    <w:tmpl w:val="B8F07CB0"/>
    <w:lvl w:ilvl="0" w:tplc="3CBA2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5A7"/>
    <w:multiLevelType w:val="hybridMultilevel"/>
    <w:tmpl w:val="F3DA71D6"/>
    <w:lvl w:ilvl="0" w:tplc="F58EF9E2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B3B621F"/>
    <w:multiLevelType w:val="hybridMultilevel"/>
    <w:tmpl w:val="FA7889BE"/>
    <w:lvl w:ilvl="0" w:tplc="F58EF9E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4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07"/>
    <w:rsid w:val="00015E8E"/>
    <w:rsid w:val="00022F7F"/>
    <w:rsid w:val="0003420C"/>
    <w:rsid w:val="00045E18"/>
    <w:rsid w:val="0004686F"/>
    <w:rsid w:val="000608B5"/>
    <w:rsid w:val="000A7DF8"/>
    <w:rsid w:val="000B0FBF"/>
    <w:rsid w:val="000B7CAA"/>
    <w:rsid w:val="000D5CBD"/>
    <w:rsid w:val="000E3CC1"/>
    <w:rsid w:val="00101252"/>
    <w:rsid w:val="00101843"/>
    <w:rsid w:val="00105E67"/>
    <w:rsid w:val="001116FC"/>
    <w:rsid w:val="00122305"/>
    <w:rsid w:val="00160B92"/>
    <w:rsid w:val="00175F51"/>
    <w:rsid w:val="00191EF6"/>
    <w:rsid w:val="00193E07"/>
    <w:rsid w:val="001973AC"/>
    <w:rsid w:val="001C17D4"/>
    <w:rsid w:val="001C4CFE"/>
    <w:rsid w:val="001C62ED"/>
    <w:rsid w:val="001D22D5"/>
    <w:rsid w:val="001D48E5"/>
    <w:rsid w:val="001E16D4"/>
    <w:rsid w:val="0020737F"/>
    <w:rsid w:val="00220BCD"/>
    <w:rsid w:val="00235457"/>
    <w:rsid w:val="00236568"/>
    <w:rsid w:val="00240F64"/>
    <w:rsid w:val="002421C0"/>
    <w:rsid w:val="00255412"/>
    <w:rsid w:val="002753BD"/>
    <w:rsid w:val="0027790D"/>
    <w:rsid w:val="00284727"/>
    <w:rsid w:val="00287E2F"/>
    <w:rsid w:val="002A2EF9"/>
    <w:rsid w:val="002A469E"/>
    <w:rsid w:val="002A5A7C"/>
    <w:rsid w:val="002A5E49"/>
    <w:rsid w:val="002B4179"/>
    <w:rsid w:val="002C0330"/>
    <w:rsid w:val="002C07C3"/>
    <w:rsid w:val="002C2B47"/>
    <w:rsid w:val="0031574A"/>
    <w:rsid w:val="00317988"/>
    <w:rsid w:val="00331148"/>
    <w:rsid w:val="003477FF"/>
    <w:rsid w:val="00363191"/>
    <w:rsid w:val="0037308D"/>
    <w:rsid w:val="00380181"/>
    <w:rsid w:val="00380B39"/>
    <w:rsid w:val="00385A98"/>
    <w:rsid w:val="003B6B2B"/>
    <w:rsid w:val="003C37B1"/>
    <w:rsid w:val="003C421D"/>
    <w:rsid w:val="003D439C"/>
    <w:rsid w:val="003D4F09"/>
    <w:rsid w:val="003E470F"/>
    <w:rsid w:val="00401CBF"/>
    <w:rsid w:val="00433F83"/>
    <w:rsid w:val="00442592"/>
    <w:rsid w:val="0045420C"/>
    <w:rsid w:val="00455726"/>
    <w:rsid w:val="00476C64"/>
    <w:rsid w:val="004C13CC"/>
    <w:rsid w:val="004C7F2C"/>
    <w:rsid w:val="004D0FDE"/>
    <w:rsid w:val="004F7230"/>
    <w:rsid w:val="00507005"/>
    <w:rsid w:val="005079D6"/>
    <w:rsid w:val="005115FA"/>
    <w:rsid w:val="00515C31"/>
    <w:rsid w:val="00527B29"/>
    <w:rsid w:val="00532122"/>
    <w:rsid w:val="0053615B"/>
    <w:rsid w:val="005441D2"/>
    <w:rsid w:val="005477E0"/>
    <w:rsid w:val="0055061C"/>
    <w:rsid w:val="00555873"/>
    <w:rsid w:val="005732C4"/>
    <w:rsid w:val="005A1199"/>
    <w:rsid w:val="005B4D9C"/>
    <w:rsid w:val="005B73C1"/>
    <w:rsid w:val="005D3CF2"/>
    <w:rsid w:val="005D6247"/>
    <w:rsid w:val="005D673C"/>
    <w:rsid w:val="005E5FCD"/>
    <w:rsid w:val="00601124"/>
    <w:rsid w:val="00605202"/>
    <w:rsid w:val="00610FED"/>
    <w:rsid w:val="00613321"/>
    <w:rsid w:val="00656F8C"/>
    <w:rsid w:val="00680B42"/>
    <w:rsid w:val="006832B6"/>
    <w:rsid w:val="006A6EB0"/>
    <w:rsid w:val="006A74FE"/>
    <w:rsid w:val="006B16A0"/>
    <w:rsid w:val="006C37DD"/>
    <w:rsid w:val="006C5953"/>
    <w:rsid w:val="006E04A4"/>
    <w:rsid w:val="006E70AE"/>
    <w:rsid w:val="00717FEB"/>
    <w:rsid w:val="0073029A"/>
    <w:rsid w:val="007864FC"/>
    <w:rsid w:val="007A283C"/>
    <w:rsid w:val="007B550F"/>
    <w:rsid w:val="007C452F"/>
    <w:rsid w:val="007C6E2D"/>
    <w:rsid w:val="007D1F9F"/>
    <w:rsid w:val="007D2092"/>
    <w:rsid w:val="007E0339"/>
    <w:rsid w:val="007E62AF"/>
    <w:rsid w:val="00801E0A"/>
    <w:rsid w:val="00810136"/>
    <w:rsid w:val="00846C78"/>
    <w:rsid w:val="008913F6"/>
    <w:rsid w:val="008B3107"/>
    <w:rsid w:val="008C63D0"/>
    <w:rsid w:val="008D575B"/>
    <w:rsid w:val="008F311A"/>
    <w:rsid w:val="0091701C"/>
    <w:rsid w:val="0094463C"/>
    <w:rsid w:val="00992D42"/>
    <w:rsid w:val="00997E53"/>
    <w:rsid w:val="009B7E07"/>
    <w:rsid w:val="00A06D95"/>
    <w:rsid w:val="00A11E11"/>
    <w:rsid w:val="00A37A54"/>
    <w:rsid w:val="00A40157"/>
    <w:rsid w:val="00A451FE"/>
    <w:rsid w:val="00A479DD"/>
    <w:rsid w:val="00A6112A"/>
    <w:rsid w:val="00A63A27"/>
    <w:rsid w:val="00A7639F"/>
    <w:rsid w:val="00A87E5E"/>
    <w:rsid w:val="00A92FFC"/>
    <w:rsid w:val="00A961CC"/>
    <w:rsid w:val="00AB160C"/>
    <w:rsid w:val="00AB2E87"/>
    <w:rsid w:val="00AB34BE"/>
    <w:rsid w:val="00AB5AE0"/>
    <w:rsid w:val="00AD3FA9"/>
    <w:rsid w:val="00AE6331"/>
    <w:rsid w:val="00B203DD"/>
    <w:rsid w:val="00B209C9"/>
    <w:rsid w:val="00B26806"/>
    <w:rsid w:val="00B4140E"/>
    <w:rsid w:val="00B43AE2"/>
    <w:rsid w:val="00B53ED4"/>
    <w:rsid w:val="00B753A4"/>
    <w:rsid w:val="00B7772A"/>
    <w:rsid w:val="00B87035"/>
    <w:rsid w:val="00BB0D3E"/>
    <w:rsid w:val="00BC22DE"/>
    <w:rsid w:val="00BC613D"/>
    <w:rsid w:val="00BD2449"/>
    <w:rsid w:val="00C07151"/>
    <w:rsid w:val="00C52253"/>
    <w:rsid w:val="00C53775"/>
    <w:rsid w:val="00C55480"/>
    <w:rsid w:val="00C8169F"/>
    <w:rsid w:val="00C83191"/>
    <w:rsid w:val="00CA239D"/>
    <w:rsid w:val="00CD2724"/>
    <w:rsid w:val="00CD4004"/>
    <w:rsid w:val="00CD446F"/>
    <w:rsid w:val="00CE241A"/>
    <w:rsid w:val="00CE7072"/>
    <w:rsid w:val="00CF00AE"/>
    <w:rsid w:val="00CF0F5B"/>
    <w:rsid w:val="00CF185A"/>
    <w:rsid w:val="00CF7ECB"/>
    <w:rsid w:val="00D020E3"/>
    <w:rsid w:val="00D16579"/>
    <w:rsid w:val="00D22443"/>
    <w:rsid w:val="00D23BD2"/>
    <w:rsid w:val="00D2719B"/>
    <w:rsid w:val="00D53EBD"/>
    <w:rsid w:val="00D620C3"/>
    <w:rsid w:val="00D63BC9"/>
    <w:rsid w:val="00D73656"/>
    <w:rsid w:val="00D80765"/>
    <w:rsid w:val="00D832CC"/>
    <w:rsid w:val="00D94DE8"/>
    <w:rsid w:val="00DA0738"/>
    <w:rsid w:val="00DA2388"/>
    <w:rsid w:val="00DB08FD"/>
    <w:rsid w:val="00DB75FB"/>
    <w:rsid w:val="00DE1532"/>
    <w:rsid w:val="00DE3391"/>
    <w:rsid w:val="00DF1BCD"/>
    <w:rsid w:val="00E25B4B"/>
    <w:rsid w:val="00E3277E"/>
    <w:rsid w:val="00E330A8"/>
    <w:rsid w:val="00E34AE9"/>
    <w:rsid w:val="00E35D83"/>
    <w:rsid w:val="00E419A6"/>
    <w:rsid w:val="00ED121C"/>
    <w:rsid w:val="00ED3401"/>
    <w:rsid w:val="00ED4FCF"/>
    <w:rsid w:val="00EE025B"/>
    <w:rsid w:val="00EE3B46"/>
    <w:rsid w:val="00EE7D5F"/>
    <w:rsid w:val="00EF09A7"/>
    <w:rsid w:val="00EF649A"/>
    <w:rsid w:val="00EF6FFB"/>
    <w:rsid w:val="00F05C69"/>
    <w:rsid w:val="00F073F8"/>
    <w:rsid w:val="00F17CD6"/>
    <w:rsid w:val="00F210AE"/>
    <w:rsid w:val="00F22772"/>
    <w:rsid w:val="00F27C2B"/>
    <w:rsid w:val="00F36FE4"/>
    <w:rsid w:val="00F51850"/>
    <w:rsid w:val="00F53779"/>
    <w:rsid w:val="00F548CD"/>
    <w:rsid w:val="00F77765"/>
    <w:rsid w:val="00F913A9"/>
    <w:rsid w:val="00F92150"/>
    <w:rsid w:val="00F92F11"/>
    <w:rsid w:val="00F947CF"/>
    <w:rsid w:val="00FC1158"/>
    <w:rsid w:val="00FC22EA"/>
    <w:rsid w:val="00FC6F31"/>
    <w:rsid w:val="00F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1592"/>
  <w15:docId w15:val="{365113AC-541E-407D-97A3-80B160C7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3C421D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berschrift3">
    <w:name w:val="stoff.überschrift 3"/>
    <w:rsid w:val="003C421D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b/>
      <w:i/>
      <w:szCs w:val="24"/>
      <w:lang w:eastAsia="ar-SA"/>
    </w:rPr>
  </w:style>
  <w:style w:type="paragraph" w:customStyle="1" w:styleId="Hinweise">
    <w:name w:val="Hinweise"/>
    <w:basedOn w:val="stoffberschrift3"/>
    <w:qFormat/>
    <w:rsid w:val="006E70AE"/>
    <w:pPr>
      <w:spacing w:line="312" w:lineRule="auto"/>
    </w:pPr>
    <w:rPr>
      <w:b w:val="0"/>
      <w:i w:val="0"/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3C421D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berschrift1">
    <w:name w:val="stoff.überschrift 1"/>
    <w:basedOn w:val="Listenabsatz"/>
    <w:qFormat/>
    <w:rsid w:val="003C421D"/>
    <w:pPr>
      <w:numPr>
        <w:numId w:val="10"/>
      </w:numPr>
      <w:spacing w:before="180" w:after="240" w:line="420" w:lineRule="exact"/>
      <w:ind w:left="425" w:hanging="425"/>
    </w:pPr>
    <w:rPr>
      <w:rFonts w:ascii="Arial" w:hAnsi="Arial" w:cs="Arial"/>
      <w:sz w:val="33"/>
      <w:szCs w:val="33"/>
    </w:rPr>
  </w:style>
  <w:style w:type="paragraph" w:customStyle="1" w:styleId="stoffberschrift2">
    <w:name w:val="stoff.überschrift 2"/>
    <w:basedOn w:val="Standard"/>
    <w:qFormat/>
    <w:rsid w:val="003C421D"/>
    <w:pPr>
      <w:spacing w:before="180" w:after="240" w:line="420" w:lineRule="exact"/>
    </w:pPr>
    <w:rPr>
      <w:rFonts w:ascii="Arial" w:hAnsi="Arial" w:cs="Arial"/>
      <w:sz w:val="28"/>
      <w:szCs w:val="28"/>
    </w:rPr>
  </w:style>
  <w:style w:type="paragraph" w:customStyle="1" w:styleId="CDBasisklein">
    <w:name w:val="CD_Basis.klein"/>
    <w:basedOn w:val="Standard"/>
    <w:uiPriority w:val="99"/>
    <w:rsid w:val="00BC613D"/>
    <w:pPr>
      <w:autoSpaceDE w:val="0"/>
      <w:autoSpaceDN w:val="0"/>
      <w:adjustRightInd w:val="0"/>
      <w:spacing w:after="0" w:line="140" w:lineRule="atLeast"/>
      <w:textAlignment w:val="center"/>
    </w:pPr>
    <w:rPr>
      <w:rFonts w:ascii="PoloCEF Light" w:hAnsi="PoloCEF Light" w:cs="PoloCEF Light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BC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2_CD\04_Musterdateien\CD__Templates\08_Stoffverteilung\Synopse\Abgleich_Medienkompetenzrahmen_NRW_Vorlage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3803F-061F-46D7-AD63-90E1D2DC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Abgleich_Medienkompetenzrahmen_NRW_Vorlage_.dotx</Template>
  <TotalTime>0</TotalTime>
  <Pages>7</Pages>
  <Words>792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Michaela</dc:creator>
  <cp:lastModifiedBy>Pinnau, Juliane</cp:lastModifiedBy>
  <cp:revision>4</cp:revision>
  <cp:lastPrinted>2019-01-29T11:29:00Z</cp:lastPrinted>
  <dcterms:created xsi:type="dcterms:W3CDTF">2020-06-25T06:57:00Z</dcterms:created>
  <dcterms:modified xsi:type="dcterms:W3CDTF">2020-06-25T07:20:00Z</dcterms:modified>
</cp:coreProperties>
</file>